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D4D7C" w14:textId="77777777" w:rsidR="00CF75CD" w:rsidRDefault="0003162A" w:rsidP="00CF75CD">
      <w:pPr>
        <w:jc w:val="center"/>
        <w:rPr>
          <w:b/>
        </w:rPr>
      </w:pPr>
      <w:r w:rsidRPr="00561D9B">
        <w:rPr>
          <w:b/>
        </w:rPr>
        <w:t xml:space="preserve">Türkiye Yüzyılı Maarif Modeli </w:t>
      </w:r>
      <w:r w:rsidR="00630724">
        <w:rPr>
          <w:b/>
        </w:rPr>
        <w:t>Biyoloji</w:t>
      </w:r>
      <w:r w:rsidRPr="00561D9B">
        <w:rPr>
          <w:b/>
        </w:rPr>
        <w:t xml:space="preserve"> Dersi</w:t>
      </w:r>
    </w:p>
    <w:p w14:paraId="12B24546" w14:textId="77777777" w:rsidR="009B16C0" w:rsidRPr="00561D9B" w:rsidRDefault="00F60FF3" w:rsidP="00CF75CD">
      <w:pPr>
        <w:jc w:val="center"/>
        <w:rPr>
          <w:b/>
        </w:rPr>
      </w:pPr>
      <w:r>
        <w:rPr>
          <w:b/>
        </w:rPr>
        <w:t>Kasım</w:t>
      </w:r>
      <w:r w:rsidR="00630724">
        <w:rPr>
          <w:b/>
        </w:rPr>
        <w:t xml:space="preserve"> </w:t>
      </w:r>
      <w:r w:rsidR="0003162A" w:rsidRPr="00561D9B">
        <w:rPr>
          <w:b/>
        </w:rPr>
        <w:t>Ayı Etkinlik Örneği</w:t>
      </w:r>
    </w:p>
    <w:p w14:paraId="5C183CE2" w14:textId="77777777" w:rsidR="0003162A" w:rsidRDefault="0003162A"/>
    <w:p w14:paraId="28E49B9F" w14:textId="77777777" w:rsidR="0003162A" w:rsidRPr="00561D9B" w:rsidRDefault="0003162A">
      <w:pPr>
        <w:rPr>
          <w:sz w:val="20"/>
          <w:szCs w:val="20"/>
        </w:rPr>
      </w:pPr>
      <w:r w:rsidRPr="00561D9B">
        <w:rPr>
          <w:b/>
          <w:sz w:val="20"/>
          <w:szCs w:val="20"/>
        </w:rPr>
        <w:t>Tema:</w:t>
      </w:r>
      <w:r w:rsidR="00587BAA">
        <w:rPr>
          <w:sz w:val="20"/>
          <w:szCs w:val="20"/>
        </w:rPr>
        <w:t>Yaşam</w:t>
      </w:r>
    </w:p>
    <w:p w14:paraId="6532DD5B" w14:textId="77777777" w:rsidR="002D7616" w:rsidRDefault="005C07E4" w:rsidP="00561D9B">
      <w:pPr>
        <w:spacing w:line="480" w:lineRule="auto"/>
        <w:rPr>
          <w:bCs/>
          <w:sz w:val="20"/>
          <w:szCs w:val="20"/>
        </w:rPr>
      </w:pPr>
      <w:r>
        <w:rPr>
          <w:b/>
          <w:sz w:val="20"/>
          <w:szCs w:val="20"/>
        </w:rPr>
        <w:t xml:space="preserve">Etkinlik Adı: </w:t>
      </w:r>
      <w:r w:rsidR="00F60FF3">
        <w:rPr>
          <w:bCs/>
          <w:sz w:val="20"/>
          <w:szCs w:val="20"/>
        </w:rPr>
        <w:t>Çevremizdeki canlılar</w:t>
      </w:r>
    </w:p>
    <w:p w14:paraId="6B62C78B" w14:textId="77777777" w:rsidR="006D5408" w:rsidRDefault="008A258F" w:rsidP="00561D9B">
      <w:pPr>
        <w:spacing w:line="480" w:lineRule="auto"/>
        <w:rPr>
          <w:bCs/>
          <w:sz w:val="20"/>
          <w:szCs w:val="20"/>
        </w:rPr>
      </w:pPr>
      <w:r>
        <w:rPr>
          <w:b/>
          <w:sz w:val="20"/>
          <w:szCs w:val="20"/>
        </w:rPr>
        <w:t xml:space="preserve">Etkinliğin </w:t>
      </w:r>
      <w:r w:rsidR="00174ACD">
        <w:rPr>
          <w:b/>
          <w:sz w:val="20"/>
          <w:szCs w:val="20"/>
        </w:rPr>
        <w:t xml:space="preserve">Uygulandığı Sınıflar : </w:t>
      </w:r>
      <w:r w:rsidR="00174ACD">
        <w:rPr>
          <w:bCs/>
          <w:sz w:val="20"/>
          <w:szCs w:val="20"/>
        </w:rPr>
        <w:t>9/A 9/B  9/</w:t>
      </w:r>
      <w:r w:rsidR="006D5408">
        <w:rPr>
          <w:bCs/>
          <w:sz w:val="20"/>
          <w:szCs w:val="20"/>
        </w:rPr>
        <w:t>C</w:t>
      </w:r>
    </w:p>
    <w:p w14:paraId="478E1762" w14:textId="77777777" w:rsidR="00266167" w:rsidRDefault="00935B33" w:rsidP="00BF6D81">
      <w:pPr>
        <w:spacing w:line="480" w:lineRule="auto"/>
        <w:rPr>
          <w:bCs/>
          <w:sz w:val="20"/>
          <w:szCs w:val="20"/>
        </w:rPr>
      </w:pPr>
      <w:r>
        <w:rPr>
          <w:bCs/>
          <w:sz w:val="20"/>
          <w:szCs w:val="20"/>
        </w:rPr>
        <w:t xml:space="preserve">  </w:t>
      </w:r>
    </w:p>
    <w:p w14:paraId="3123D60E" w14:textId="77777777" w:rsidR="009F3990" w:rsidRDefault="00266167" w:rsidP="00BF6D81">
      <w:pPr>
        <w:spacing w:line="480" w:lineRule="auto"/>
        <w:rPr>
          <w:bCs/>
          <w:sz w:val="20"/>
          <w:szCs w:val="20"/>
        </w:rPr>
      </w:pPr>
      <w:r>
        <w:rPr>
          <w:bCs/>
          <w:sz w:val="20"/>
          <w:szCs w:val="20"/>
        </w:rPr>
        <w:t xml:space="preserve">      </w:t>
      </w:r>
      <w:r w:rsidR="00935B33">
        <w:rPr>
          <w:bCs/>
          <w:sz w:val="20"/>
          <w:szCs w:val="20"/>
        </w:rPr>
        <w:t xml:space="preserve"> </w:t>
      </w:r>
      <w:r w:rsidR="00F60FF3">
        <w:rPr>
          <w:bCs/>
          <w:sz w:val="20"/>
          <w:szCs w:val="20"/>
        </w:rPr>
        <w:t>Etkinlikle ilgili yönerge öğrencilerle birlikte incelendi. Öğrencilerden en çok ilgilerini çeken bir hayvan ve bir bitkiyi üç gün boyunca gözlemlemeleri; gözlem sonuçlarını kullanarak</w:t>
      </w:r>
      <w:r>
        <w:rPr>
          <w:bCs/>
          <w:sz w:val="20"/>
          <w:szCs w:val="20"/>
        </w:rPr>
        <w:t xml:space="preserve"> </w:t>
      </w:r>
      <w:r w:rsidR="00F60FF3">
        <w:rPr>
          <w:bCs/>
          <w:sz w:val="20"/>
          <w:szCs w:val="20"/>
        </w:rPr>
        <w:t xml:space="preserve"> kitaplarındaki </w:t>
      </w:r>
      <w:r w:rsidR="00935B33">
        <w:rPr>
          <w:bCs/>
          <w:sz w:val="20"/>
          <w:szCs w:val="20"/>
        </w:rPr>
        <w:t xml:space="preserve"> </w:t>
      </w:r>
      <w:r w:rsidR="00F60FF3">
        <w:rPr>
          <w:bCs/>
          <w:sz w:val="20"/>
          <w:szCs w:val="20"/>
        </w:rPr>
        <w:t xml:space="preserve"> gözlem tablosunu  doldurmaları istendi.</w:t>
      </w:r>
      <w:r w:rsidR="00935B33">
        <w:rPr>
          <w:bCs/>
          <w:sz w:val="20"/>
          <w:szCs w:val="20"/>
        </w:rPr>
        <w:t xml:space="preserve"> Seçtikleri canlılarda gözlemleyemedikleri canlılık özelliklerine ilişkin tahminlerini kitaptaki tabloya yazarak bu tahminlerini güvenilir kaynaklardan doğrulamaları istendi.</w:t>
      </w:r>
    </w:p>
    <w:p w14:paraId="46D7AD8E" w14:textId="77777777" w:rsidR="00935B33" w:rsidRDefault="00935B33" w:rsidP="00BF6D81">
      <w:pPr>
        <w:spacing w:line="480" w:lineRule="auto"/>
        <w:rPr>
          <w:bCs/>
          <w:sz w:val="20"/>
          <w:szCs w:val="20"/>
        </w:rPr>
      </w:pPr>
      <w:r>
        <w:rPr>
          <w:bCs/>
          <w:sz w:val="20"/>
          <w:szCs w:val="20"/>
        </w:rPr>
        <w:t xml:space="preserve">   </w:t>
      </w:r>
      <w:r w:rsidR="00266167">
        <w:rPr>
          <w:bCs/>
          <w:sz w:val="20"/>
          <w:szCs w:val="20"/>
        </w:rPr>
        <w:t xml:space="preserve"> </w:t>
      </w:r>
      <w:r>
        <w:rPr>
          <w:bCs/>
          <w:sz w:val="20"/>
          <w:szCs w:val="20"/>
        </w:rPr>
        <w:t xml:space="preserve">  Öğrenciler</w:t>
      </w:r>
      <w:r w:rsidR="00266167">
        <w:rPr>
          <w:bCs/>
          <w:sz w:val="20"/>
          <w:szCs w:val="20"/>
        </w:rPr>
        <w:t xml:space="preserve"> canlıları gözlemlerken nasıl bir yol izlediklerini,</w:t>
      </w:r>
      <w:r>
        <w:rPr>
          <w:bCs/>
          <w:sz w:val="20"/>
          <w:szCs w:val="20"/>
        </w:rPr>
        <w:t xml:space="preserve"> yaptık</w:t>
      </w:r>
      <w:r w:rsidR="00266167">
        <w:rPr>
          <w:bCs/>
          <w:sz w:val="20"/>
          <w:szCs w:val="20"/>
        </w:rPr>
        <w:t xml:space="preserve">ları gözlem sonuçlarını , </w:t>
      </w:r>
      <w:r>
        <w:rPr>
          <w:bCs/>
          <w:sz w:val="20"/>
          <w:szCs w:val="20"/>
        </w:rPr>
        <w:t xml:space="preserve"> kendi tahminlerine göre doldurdukları tablodaki bilgileri sınıfta gönüllülük esasına göre arkadaşlarıyla paylaştılar. Tahminlerini güvenilir kaynaklardan doğruladıklarını ve hatalı tahminlerini düzelttiklerini belirttiler.</w:t>
      </w:r>
      <w:r w:rsidR="00266167">
        <w:rPr>
          <w:bCs/>
          <w:sz w:val="20"/>
          <w:szCs w:val="20"/>
        </w:rPr>
        <w:t xml:space="preserve"> </w:t>
      </w:r>
    </w:p>
    <w:p w14:paraId="5B29EB96" w14:textId="77777777" w:rsidR="00935B33" w:rsidRDefault="00935B33" w:rsidP="00BF6D81">
      <w:pPr>
        <w:spacing w:line="480" w:lineRule="auto"/>
        <w:rPr>
          <w:bCs/>
          <w:sz w:val="20"/>
          <w:szCs w:val="20"/>
        </w:rPr>
      </w:pPr>
      <w:r>
        <w:rPr>
          <w:bCs/>
          <w:sz w:val="20"/>
          <w:szCs w:val="20"/>
        </w:rPr>
        <w:t xml:space="preserve">   </w:t>
      </w:r>
      <w:r w:rsidR="00266167">
        <w:rPr>
          <w:bCs/>
          <w:sz w:val="20"/>
          <w:szCs w:val="20"/>
        </w:rPr>
        <w:t xml:space="preserve">   </w:t>
      </w:r>
      <w:r>
        <w:rPr>
          <w:bCs/>
          <w:sz w:val="20"/>
          <w:szCs w:val="20"/>
        </w:rPr>
        <w:t xml:space="preserve"> Çevremizdeki canlılar etkinliği sayesinde öğrenciler </w:t>
      </w:r>
      <w:r w:rsidR="00266167">
        <w:rPr>
          <w:bCs/>
          <w:sz w:val="20"/>
          <w:szCs w:val="20"/>
        </w:rPr>
        <w:t xml:space="preserve">yaşadıkları çevreyi paylaştıkları canlıları gözlemleme ve daha yakından tanıma fırsatı bulmuş oldular. Sabırla gözlem yapabilmeyi, gözlem sonuçlarını kaydetmeyi deneyimlediler. Ayrıca canlılarda ortak olan fakat gözlemleyemediğimiz özellikler de  olduğunu fark etmiş oldular. </w:t>
      </w:r>
    </w:p>
    <w:p w14:paraId="723FD2E0" w14:textId="77777777" w:rsidR="00935B33" w:rsidRDefault="00935B33" w:rsidP="00BF6D81">
      <w:pPr>
        <w:spacing w:line="480" w:lineRule="auto"/>
        <w:rPr>
          <w:bCs/>
          <w:sz w:val="20"/>
          <w:szCs w:val="20"/>
        </w:rPr>
      </w:pPr>
    </w:p>
    <w:p w14:paraId="1589BF1C" w14:textId="77777777" w:rsidR="00935B33" w:rsidRDefault="00935B33" w:rsidP="00BF6D81">
      <w:pPr>
        <w:spacing w:line="480" w:lineRule="auto"/>
        <w:rPr>
          <w:bCs/>
          <w:sz w:val="20"/>
          <w:szCs w:val="20"/>
        </w:rPr>
      </w:pPr>
      <w:r>
        <w:rPr>
          <w:bCs/>
          <w:sz w:val="20"/>
          <w:szCs w:val="20"/>
        </w:rPr>
        <w:t xml:space="preserve">  </w:t>
      </w:r>
    </w:p>
    <w:p w14:paraId="60753FA8" w14:textId="77777777" w:rsidR="00BD3593" w:rsidRDefault="00BD3593" w:rsidP="00BF6D81">
      <w:pPr>
        <w:spacing w:line="480" w:lineRule="auto"/>
        <w:rPr>
          <w:bCs/>
          <w:sz w:val="20"/>
          <w:szCs w:val="20"/>
        </w:rPr>
      </w:pPr>
    </w:p>
    <w:p w14:paraId="0D17E980" w14:textId="77777777" w:rsidR="00BD3593" w:rsidRPr="00BF6D81" w:rsidRDefault="00BD3593" w:rsidP="00BF6D81">
      <w:pPr>
        <w:spacing w:line="480" w:lineRule="auto"/>
        <w:rPr>
          <w:bCs/>
          <w:sz w:val="20"/>
          <w:szCs w:val="20"/>
        </w:rPr>
      </w:pPr>
    </w:p>
    <w:p w14:paraId="69658254" w14:textId="77777777" w:rsidR="0003162A" w:rsidRDefault="0003162A"/>
    <w:sectPr w:rsidR="0003162A" w:rsidSect="009B1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harter">
    <w:altName w:val="Charter"/>
    <w:charset w:val="A2"/>
    <w:family w:val="roman"/>
    <w:notTrueType/>
    <w:pitch w:val="default"/>
    <w:sig w:usb0="00000005" w:usb1="00000000" w:usb2="00000000" w:usb3="00000000" w:csb0="00000012"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2A"/>
    <w:rsid w:val="0003162A"/>
    <w:rsid w:val="00093495"/>
    <w:rsid w:val="000A412C"/>
    <w:rsid w:val="000C65BD"/>
    <w:rsid w:val="000F29CB"/>
    <w:rsid w:val="001306AB"/>
    <w:rsid w:val="00134B7C"/>
    <w:rsid w:val="00174ACD"/>
    <w:rsid w:val="00182FF8"/>
    <w:rsid w:val="001E0FC8"/>
    <w:rsid w:val="0020339D"/>
    <w:rsid w:val="00211869"/>
    <w:rsid w:val="00264722"/>
    <w:rsid w:val="00266167"/>
    <w:rsid w:val="002848F1"/>
    <w:rsid w:val="002C6472"/>
    <w:rsid w:val="002D7616"/>
    <w:rsid w:val="002E49E7"/>
    <w:rsid w:val="003A6F38"/>
    <w:rsid w:val="00473084"/>
    <w:rsid w:val="004D09B5"/>
    <w:rsid w:val="0052188B"/>
    <w:rsid w:val="00561D9B"/>
    <w:rsid w:val="005718CC"/>
    <w:rsid w:val="005878D6"/>
    <w:rsid w:val="00587BAA"/>
    <w:rsid w:val="005B583C"/>
    <w:rsid w:val="005C07E4"/>
    <w:rsid w:val="005D74CC"/>
    <w:rsid w:val="00605C96"/>
    <w:rsid w:val="00611AE3"/>
    <w:rsid w:val="00630724"/>
    <w:rsid w:val="00635AA3"/>
    <w:rsid w:val="006C2FF8"/>
    <w:rsid w:val="006D5408"/>
    <w:rsid w:val="00751C1B"/>
    <w:rsid w:val="00757120"/>
    <w:rsid w:val="007C0726"/>
    <w:rsid w:val="007D166D"/>
    <w:rsid w:val="007F3B6E"/>
    <w:rsid w:val="00815068"/>
    <w:rsid w:val="00875BC1"/>
    <w:rsid w:val="008A258F"/>
    <w:rsid w:val="008E2D6B"/>
    <w:rsid w:val="00900CAF"/>
    <w:rsid w:val="00935B33"/>
    <w:rsid w:val="009B16C0"/>
    <w:rsid w:val="009C6162"/>
    <w:rsid w:val="009D2E22"/>
    <w:rsid w:val="009F3990"/>
    <w:rsid w:val="00A340C3"/>
    <w:rsid w:val="00A72712"/>
    <w:rsid w:val="00A77DD8"/>
    <w:rsid w:val="00AD4281"/>
    <w:rsid w:val="00B15408"/>
    <w:rsid w:val="00B7491C"/>
    <w:rsid w:val="00B80C4A"/>
    <w:rsid w:val="00BD3593"/>
    <w:rsid w:val="00BF6D81"/>
    <w:rsid w:val="00C95976"/>
    <w:rsid w:val="00C96CE0"/>
    <w:rsid w:val="00CF75CD"/>
    <w:rsid w:val="00D46E79"/>
    <w:rsid w:val="00E029F5"/>
    <w:rsid w:val="00E07F03"/>
    <w:rsid w:val="00E74A43"/>
    <w:rsid w:val="00E77D5B"/>
    <w:rsid w:val="00EA1734"/>
    <w:rsid w:val="00EB2140"/>
    <w:rsid w:val="00EF50CB"/>
    <w:rsid w:val="00F04A3A"/>
    <w:rsid w:val="00F31DE2"/>
    <w:rsid w:val="00F60F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9804"/>
  <w15:docId w15:val="{1D569127-C948-0142-A51E-7C3685B6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C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38">
    <w:name w:val="Pa38"/>
    <w:basedOn w:val="Normal"/>
    <w:next w:val="Normal"/>
    <w:uiPriority w:val="99"/>
    <w:rsid w:val="0003162A"/>
    <w:pPr>
      <w:autoSpaceDE w:val="0"/>
      <w:autoSpaceDN w:val="0"/>
      <w:adjustRightInd w:val="0"/>
      <w:spacing w:after="0" w:line="241" w:lineRule="atLeast"/>
    </w:pPr>
    <w:rPr>
      <w:rFonts w:ascii="Charter" w:hAnsi="Charter"/>
      <w:sz w:val="24"/>
      <w:szCs w:val="24"/>
      <w:lang w:eastAsia="tr-TR"/>
    </w:rPr>
  </w:style>
  <w:style w:type="character" w:customStyle="1" w:styleId="A6">
    <w:name w:val="A6"/>
    <w:uiPriority w:val="99"/>
    <w:rsid w:val="0003162A"/>
    <w:rPr>
      <w:rFonts w:cs="Charter"/>
      <w:color w:val="000000"/>
      <w:sz w:val="18"/>
      <w:szCs w:val="18"/>
    </w:rPr>
  </w:style>
  <w:style w:type="paragraph" w:customStyle="1" w:styleId="Pa3">
    <w:name w:val="Pa3"/>
    <w:basedOn w:val="Normal"/>
    <w:next w:val="Normal"/>
    <w:uiPriority w:val="99"/>
    <w:rsid w:val="0003162A"/>
    <w:pPr>
      <w:autoSpaceDE w:val="0"/>
      <w:autoSpaceDN w:val="0"/>
      <w:adjustRightInd w:val="0"/>
      <w:spacing w:after="0" w:line="241" w:lineRule="atLeast"/>
    </w:pPr>
    <w:rPr>
      <w:rFonts w:ascii="Charter" w:hAnsi="Charter"/>
      <w:sz w:val="24"/>
      <w:szCs w:val="24"/>
    </w:rPr>
  </w:style>
  <w:style w:type="paragraph" w:styleId="BalonMetni">
    <w:name w:val="Balloon Text"/>
    <w:basedOn w:val="Normal"/>
    <w:link w:val="BalonMetniChar"/>
    <w:uiPriority w:val="99"/>
    <w:semiHidden/>
    <w:unhideWhenUsed/>
    <w:rsid w:val="00561D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1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isil teker</cp:lastModifiedBy>
  <cp:revision>2</cp:revision>
  <dcterms:created xsi:type="dcterms:W3CDTF">2024-12-11T16:39:00Z</dcterms:created>
  <dcterms:modified xsi:type="dcterms:W3CDTF">2024-12-11T16:39:00Z</dcterms:modified>
</cp:coreProperties>
</file>